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asciiTheme="majorAscii"/>
          <w:b/>
          <w:bCs/>
          <w:sz w:val="36"/>
          <w:szCs w:val="44"/>
        </w:rPr>
      </w:pPr>
      <w:r>
        <w:rPr>
          <w:rFonts w:hAnsi="Roboto" w:eastAsia="Roboto" w:cs="Roboto" w:asciiTheme="majorAscii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China lightweight golf stand bag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270" w:right="0" w:hanging="360"/>
        <w:rPr>
          <w:rFonts w:asciiTheme="minorAscii"/>
          <w:sz w:val="28"/>
          <w:szCs w:val="36"/>
        </w:rPr>
      </w:pPr>
      <w:r>
        <w:rPr>
          <w:rFonts w:hAnsi="Arial" w:eastAsia="Arial" w:cs="Arial" w:asciiTheme="minorAscii"/>
          <w:i w:val="0"/>
          <w:caps w:val="0"/>
          <w:color w:val="111111"/>
          <w:spacing w:val="0"/>
          <w:sz w:val="22"/>
          <w:szCs w:val="22"/>
          <w:shd w:val="clear" w:fill="FFFFFF"/>
        </w:rPr>
        <w:t>14 individual full-length dividers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270" w:right="0" w:hanging="360"/>
        <w:rPr>
          <w:rFonts w:asciiTheme="minorAscii"/>
          <w:sz w:val="28"/>
          <w:szCs w:val="36"/>
        </w:rPr>
      </w:pPr>
      <w:r>
        <w:rPr>
          <w:rFonts w:hint="default" w:hAnsi="Arial" w:eastAsia="Arial" w:cs="Arial" w:asciiTheme="minorAscii"/>
          <w:i w:val="0"/>
          <w:caps w:val="0"/>
          <w:color w:val="111111"/>
          <w:spacing w:val="0"/>
          <w:sz w:val="22"/>
          <w:szCs w:val="22"/>
          <w:shd w:val="clear" w:fill="FFFFFF"/>
        </w:rPr>
        <w:t>Includes a cart strap pass-through, leg-lock system and cart friendly bottom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270" w:right="0" w:hanging="360"/>
        <w:rPr>
          <w:rFonts w:asciiTheme="minorAscii"/>
          <w:sz w:val="28"/>
          <w:szCs w:val="36"/>
        </w:rPr>
      </w:pPr>
      <w:r>
        <w:rPr>
          <w:rFonts w:hint="default" w:hAnsi="Arial" w:eastAsia="Arial" w:cs="Arial" w:asciiTheme="minorAscii"/>
          <w:i w:val="0"/>
          <w:caps w:val="0"/>
          <w:color w:val="111111"/>
          <w:spacing w:val="0"/>
          <w:sz w:val="22"/>
          <w:szCs w:val="22"/>
          <w:shd w:val="clear" w:fill="FFFFFF"/>
        </w:rPr>
        <w:t>Nine Pockets including a clothing pocket, hydration pouch, two velour-lined valuable pockets with one water-resitance, and multiple accessory pockets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270" w:right="0" w:hanging="360"/>
        <w:rPr>
          <w:rFonts w:asciiTheme="minorAscii"/>
          <w:sz w:val="28"/>
          <w:szCs w:val="36"/>
        </w:rPr>
      </w:pPr>
      <w:r>
        <w:rPr>
          <w:rFonts w:hint="default" w:hAnsi="Arial" w:eastAsia="Arial" w:cs="Arial" w:asciiTheme="minorAscii"/>
          <w:i w:val="0"/>
          <w:caps w:val="0"/>
          <w:color w:val="111111"/>
          <w:spacing w:val="0"/>
          <w:sz w:val="22"/>
          <w:szCs w:val="22"/>
          <w:shd w:val="clear" w:fill="FFFFFF"/>
        </w:rPr>
        <w:t>Matching rainhood included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59300" cy="4559300"/>
            <wp:effectExtent l="0" t="0" r="12700" b="12700"/>
            <wp:docPr id="1" name="图片 1" descr="China-lightweight-golf-stand-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hina-lightweight-golf-stand-ba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More information please click here：www.tt-golf.com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8466E"/>
    <w:multiLevelType w:val="multilevel"/>
    <w:tmpl w:val="6F5846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2748B"/>
    <w:rsid w:val="7032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2019-01-29T07:21:00Z</dcterms:created>
  <dc:creator>Administrator</dc:creator>
  <cp:lastModifiedBy>Administrator</cp:lastModifiedBy>
  <dcterms:modified xsi:type="dcterms:W3CDTF">2019-01-29T07:25:30Z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